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1A" w:rsidRDefault="003E4611">
      <w:pPr>
        <w:pStyle w:val="1"/>
        <w:spacing w:before="78"/>
        <w:ind w:left="121" w:right="142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B13F3F">
        <w:t>временной проблемной</w:t>
      </w:r>
      <w:r>
        <w:rPr>
          <w:spacing w:val="2"/>
        </w:rPr>
        <w:t xml:space="preserve"> </w:t>
      </w:r>
      <w:r>
        <w:t>группы</w:t>
      </w:r>
      <w:r>
        <w:rPr>
          <w:spacing w:val="-1"/>
        </w:rPr>
        <w:t xml:space="preserve"> </w:t>
      </w:r>
      <w:r w:rsidR="00B13F3F">
        <w:t xml:space="preserve">учителей </w:t>
      </w:r>
      <w:r w:rsidR="00642710">
        <w:t xml:space="preserve">русского языка и литературы </w:t>
      </w:r>
    </w:p>
    <w:p w:rsidR="00051B1A" w:rsidRDefault="00051B1A">
      <w:pPr>
        <w:pStyle w:val="a3"/>
        <w:spacing w:before="7"/>
        <w:ind w:left="0" w:firstLine="0"/>
        <w:rPr>
          <w:b/>
          <w:sz w:val="23"/>
        </w:rPr>
      </w:pPr>
    </w:p>
    <w:p w:rsidR="00051B1A" w:rsidRDefault="003E4611">
      <w:pPr>
        <w:pStyle w:val="1"/>
        <w:jc w:val="both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группы</w:t>
      </w:r>
      <w:r>
        <w:rPr>
          <w:b w:val="0"/>
        </w:rPr>
        <w:t>:</w:t>
      </w:r>
    </w:p>
    <w:p w:rsidR="00051B1A" w:rsidRDefault="003E4611">
      <w:pPr>
        <w:pStyle w:val="a3"/>
        <w:spacing w:before="185"/>
        <w:ind w:left="160" w:firstLine="0"/>
        <w:jc w:val="both"/>
      </w:pPr>
      <w:r>
        <w:t>развитие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компетенции</w:t>
      </w:r>
      <w:r>
        <w:rPr>
          <w:spacing w:val="13"/>
        </w:rPr>
        <w:t xml:space="preserve"> </w:t>
      </w:r>
      <w:r>
        <w:t>педагогов,</w:t>
      </w:r>
      <w:r>
        <w:rPr>
          <w:spacing w:val="15"/>
        </w:rPr>
        <w:t xml:space="preserve"> </w:t>
      </w:r>
      <w:r>
        <w:t>реализующих</w:t>
      </w:r>
      <w:r>
        <w:rPr>
          <w:spacing w:val="15"/>
        </w:rPr>
        <w:t xml:space="preserve"> </w:t>
      </w:r>
      <w:r w:rsidR="00642710">
        <w:rPr>
          <w:spacing w:val="15"/>
        </w:rPr>
        <w:t>обновленный</w:t>
      </w:r>
      <w:r>
        <w:rPr>
          <w:spacing w:val="15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ООО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СОО.</w:t>
      </w:r>
      <w:r>
        <w:rPr>
          <w:spacing w:val="23"/>
        </w:rPr>
        <w:t xml:space="preserve"> </w:t>
      </w:r>
      <w:r>
        <w:t>Под</w:t>
      </w:r>
    </w:p>
    <w:p w:rsidR="00051B1A" w:rsidRDefault="003E4611">
      <w:pPr>
        <w:pStyle w:val="a3"/>
        <w:spacing w:before="22" w:line="259" w:lineRule="auto"/>
        <w:ind w:left="100" w:right="119" w:firstLine="0"/>
        <w:jc w:val="both"/>
      </w:pPr>
      <w:r>
        <w:t>«профессиональной компетенцией» понимается «овладение педагогами аналитическими умениями,</w:t>
      </w:r>
      <w:r>
        <w:rPr>
          <w:spacing w:val="1"/>
        </w:rPr>
        <w:t xml:space="preserve"> </w:t>
      </w:r>
      <w:r>
        <w:t>подразумевающими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траекторий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собственной,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прогнозирование</w:t>
      </w:r>
      <w:r>
        <w:rPr>
          <w:spacing w:val="-2"/>
        </w:rPr>
        <w:t xml:space="preserve"> </w:t>
      </w:r>
      <w:r>
        <w:t>развития компетентностей</w:t>
      </w:r>
      <w:r>
        <w:rPr>
          <w:spacing w:val="2"/>
        </w:rPr>
        <w:t xml:space="preserve"> </w:t>
      </w:r>
      <w:r>
        <w:t>учащихся».</w:t>
      </w:r>
    </w:p>
    <w:p w:rsidR="00051B1A" w:rsidRDefault="003E4611">
      <w:pPr>
        <w:pStyle w:val="a3"/>
        <w:spacing w:before="159" w:line="256" w:lineRule="auto"/>
        <w:ind w:left="100" w:right="115" w:firstLine="0"/>
        <w:jc w:val="both"/>
      </w:pPr>
      <w:r>
        <w:t>В</w:t>
      </w:r>
      <w:r>
        <w:rPr>
          <w:spacing w:val="1"/>
        </w:rPr>
        <w:t xml:space="preserve"> </w:t>
      </w:r>
      <w:r w:rsidR="008B3B08"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642710">
        <w:t xml:space="preserve">временная </w:t>
      </w:r>
      <w:proofErr w:type="gramStart"/>
      <w:r w:rsidR="00642710">
        <w:t xml:space="preserve">проблемная </w:t>
      </w:r>
      <w:r>
        <w:rPr>
          <w:spacing w:val="1"/>
        </w:rPr>
        <w:t xml:space="preserve"> </w:t>
      </w:r>
      <w:r>
        <w:t>группа</w:t>
      </w:r>
      <w:proofErr w:type="gramEnd"/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грамотности.</w:t>
      </w:r>
    </w:p>
    <w:p w:rsidR="00051B1A" w:rsidRDefault="003E4611">
      <w:pPr>
        <w:pStyle w:val="1"/>
        <w:spacing w:before="170"/>
        <w:jc w:val="left"/>
      </w:pPr>
      <w:r>
        <w:t>Задачи</w:t>
      </w:r>
    </w:p>
    <w:p w:rsidR="00051B1A" w:rsidRDefault="003E4611">
      <w:pPr>
        <w:pStyle w:val="a4"/>
        <w:numPr>
          <w:ilvl w:val="0"/>
          <w:numId w:val="2"/>
        </w:numPr>
        <w:tabs>
          <w:tab w:val="left" w:pos="821"/>
        </w:tabs>
        <w:spacing w:before="180" w:line="259" w:lineRule="auto"/>
        <w:ind w:right="115"/>
        <w:jc w:val="both"/>
        <w:rPr>
          <w:sz w:val="24"/>
        </w:rPr>
      </w:pPr>
      <w:r>
        <w:rPr>
          <w:sz w:val="24"/>
        </w:rPr>
        <w:t>Апробировать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 8, 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:rsidR="00051B1A" w:rsidRDefault="003E4611">
      <w:pPr>
        <w:pStyle w:val="a4"/>
        <w:numPr>
          <w:ilvl w:val="0"/>
          <w:numId w:val="2"/>
        </w:numPr>
        <w:tabs>
          <w:tab w:val="left" w:pos="821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051B1A" w:rsidRDefault="003E4611">
      <w:pPr>
        <w:pStyle w:val="a4"/>
        <w:numPr>
          <w:ilvl w:val="0"/>
          <w:numId w:val="2"/>
        </w:numPr>
        <w:tabs>
          <w:tab w:val="left" w:pos="821"/>
        </w:tabs>
        <w:spacing w:line="259" w:lineRule="auto"/>
        <w:ind w:right="116"/>
        <w:jc w:val="both"/>
        <w:rPr>
          <w:sz w:val="24"/>
        </w:rPr>
      </w:pPr>
      <w:r>
        <w:rPr>
          <w:spacing w:val="-1"/>
          <w:sz w:val="24"/>
        </w:rPr>
        <w:t>Разработать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контрольно-измерительные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включением в них заданий, определяющих уровень развития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8, 9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051B1A" w:rsidRDefault="003E4611">
      <w:pPr>
        <w:pStyle w:val="a4"/>
        <w:numPr>
          <w:ilvl w:val="0"/>
          <w:numId w:val="2"/>
        </w:numPr>
        <w:tabs>
          <w:tab w:val="left" w:pos="821"/>
        </w:tabs>
        <w:spacing w:line="259" w:lineRule="auto"/>
        <w:ind w:right="121"/>
        <w:jc w:val="both"/>
        <w:rPr>
          <w:sz w:val="24"/>
        </w:rPr>
      </w:pPr>
      <w:r>
        <w:rPr>
          <w:sz w:val="24"/>
        </w:rPr>
        <w:t>На основании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выполнения обучающимися контрольных работ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642710"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</w:p>
    <w:p w:rsidR="00051B1A" w:rsidRDefault="003E4611">
      <w:pPr>
        <w:pStyle w:val="1"/>
        <w:spacing w:before="3"/>
        <w:ind w:left="3993"/>
        <w:jc w:val="both"/>
      </w:pPr>
      <w:r>
        <w:t>Участники</w:t>
      </w:r>
      <w:r>
        <w:rPr>
          <w:spacing w:val="-5"/>
        </w:rPr>
        <w:t xml:space="preserve"> </w:t>
      </w:r>
      <w:r w:rsidR="00642710">
        <w:t xml:space="preserve">временной проблемной группы </w:t>
      </w:r>
      <w:proofErr w:type="spellStart"/>
      <w:r>
        <w:t>группы</w:t>
      </w:r>
      <w:proofErr w:type="spellEnd"/>
      <w:r w:rsidR="00642710">
        <w:t>:</w:t>
      </w:r>
    </w:p>
    <w:p w:rsidR="00051B1A" w:rsidRDefault="00642710">
      <w:pPr>
        <w:pStyle w:val="a4"/>
        <w:numPr>
          <w:ilvl w:val="1"/>
          <w:numId w:val="2"/>
        </w:numPr>
        <w:tabs>
          <w:tab w:val="left" w:pos="1454"/>
        </w:tabs>
        <w:spacing w:before="17"/>
        <w:rPr>
          <w:sz w:val="24"/>
        </w:rPr>
      </w:pPr>
      <w:r>
        <w:rPr>
          <w:sz w:val="24"/>
        </w:rPr>
        <w:t>Кузнецова Зоя Михайловна, руководитель МО</w:t>
      </w:r>
      <w:r w:rsidR="003E4611">
        <w:rPr>
          <w:sz w:val="24"/>
        </w:rPr>
        <w:t>;</w:t>
      </w:r>
    </w:p>
    <w:p w:rsidR="00051B1A" w:rsidRDefault="00642710">
      <w:pPr>
        <w:pStyle w:val="a4"/>
        <w:numPr>
          <w:ilvl w:val="1"/>
          <w:numId w:val="2"/>
        </w:numPr>
        <w:tabs>
          <w:tab w:val="left" w:pos="1454"/>
        </w:tabs>
        <w:spacing w:before="21"/>
        <w:rPr>
          <w:sz w:val="24"/>
        </w:rPr>
      </w:pPr>
      <w:proofErr w:type="spellStart"/>
      <w:r>
        <w:rPr>
          <w:sz w:val="24"/>
        </w:rPr>
        <w:t>Чудакова</w:t>
      </w:r>
      <w:proofErr w:type="spellEnd"/>
      <w:r>
        <w:rPr>
          <w:sz w:val="24"/>
        </w:rPr>
        <w:t xml:space="preserve"> Любовь Олеговна, руководитель ВПГ</w:t>
      </w:r>
      <w:r w:rsidR="003E4611">
        <w:rPr>
          <w:sz w:val="24"/>
        </w:rPr>
        <w:t>;</w:t>
      </w:r>
    </w:p>
    <w:p w:rsidR="00642710" w:rsidRDefault="00642710">
      <w:pPr>
        <w:pStyle w:val="a4"/>
        <w:numPr>
          <w:ilvl w:val="1"/>
          <w:numId w:val="2"/>
        </w:numPr>
        <w:tabs>
          <w:tab w:val="left" w:pos="1454"/>
        </w:tabs>
        <w:spacing w:before="21"/>
        <w:rPr>
          <w:sz w:val="24"/>
        </w:rPr>
      </w:pPr>
      <w:r>
        <w:rPr>
          <w:sz w:val="24"/>
        </w:rPr>
        <w:t>Меньшикова Татьяна Викторовна, директор школы;</w:t>
      </w:r>
    </w:p>
    <w:p w:rsidR="00642710" w:rsidRDefault="00642710" w:rsidP="00642710">
      <w:pPr>
        <w:pStyle w:val="a4"/>
        <w:numPr>
          <w:ilvl w:val="1"/>
          <w:numId w:val="2"/>
        </w:numPr>
        <w:tabs>
          <w:tab w:val="left" w:pos="1454"/>
        </w:tabs>
        <w:spacing w:before="22"/>
        <w:rPr>
          <w:sz w:val="24"/>
        </w:rPr>
      </w:pPr>
      <w:r>
        <w:rPr>
          <w:sz w:val="24"/>
        </w:rPr>
        <w:t xml:space="preserve">Молокова </w:t>
      </w:r>
      <w:proofErr w:type="spellStart"/>
      <w:r>
        <w:rPr>
          <w:sz w:val="24"/>
        </w:rPr>
        <w:t>Нелла</w:t>
      </w:r>
      <w:proofErr w:type="spellEnd"/>
      <w:r>
        <w:rPr>
          <w:sz w:val="24"/>
        </w:rPr>
        <w:t xml:space="preserve"> Валентиновна, </w:t>
      </w:r>
      <w:r w:rsidRPr="00642710">
        <w:rPr>
          <w:sz w:val="24"/>
        </w:rPr>
        <w:t>учитель русского языка и литературы;</w:t>
      </w:r>
    </w:p>
    <w:p w:rsidR="00642710" w:rsidRDefault="00642710" w:rsidP="00642710">
      <w:pPr>
        <w:pStyle w:val="a4"/>
        <w:numPr>
          <w:ilvl w:val="1"/>
          <w:numId w:val="2"/>
        </w:numPr>
        <w:tabs>
          <w:tab w:val="left" w:pos="1454"/>
        </w:tabs>
        <w:spacing w:before="21"/>
        <w:rPr>
          <w:sz w:val="24"/>
        </w:rPr>
      </w:pPr>
      <w:r>
        <w:rPr>
          <w:sz w:val="24"/>
        </w:rPr>
        <w:t>Пашкина Анна Арнольдовна,</w:t>
      </w:r>
      <w:r w:rsidRPr="00642710">
        <w:t xml:space="preserve"> </w:t>
      </w:r>
      <w:r w:rsidRPr="00642710">
        <w:rPr>
          <w:sz w:val="24"/>
        </w:rPr>
        <w:t>учитель русского языка и литературы;</w:t>
      </w:r>
    </w:p>
    <w:p w:rsidR="008B3B08" w:rsidRDefault="008B3B08" w:rsidP="00642710">
      <w:pPr>
        <w:pStyle w:val="a4"/>
        <w:numPr>
          <w:ilvl w:val="1"/>
          <w:numId w:val="2"/>
        </w:numPr>
        <w:tabs>
          <w:tab w:val="left" w:pos="1454"/>
        </w:tabs>
        <w:spacing w:before="21"/>
        <w:rPr>
          <w:sz w:val="24"/>
        </w:rPr>
      </w:pPr>
    </w:p>
    <w:p w:rsidR="00051B1A" w:rsidRDefault="003E4611">
      <w:pPr>
        <w:pStyle w:val="1"/>
        <w:spacing w:before="188"/>
        <w:ind w:left="124" w:right="13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группы</w:t>
      </w:r>
    </w:p>
    <w:p w:rsidR="00051B1A" w:rsidRDefault="00051B1A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527"/>
        <w:gridCol w:w="3473"/>
      </w:tblGrid>
      <w:tr w:rsidR="00051B1A">
        <w:trPr>
          <w:trHeight w:val="275"/>
        </w:trPr>
        <w:tc>
          <w:tcPr>
            <w:tcW w:w="458" w:type="dxa"/>
          </w:tcPr>
          <w:p w:rsidR="00051B1A" w:rsidRDefault="003E4611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27" w:type="dxa"/>
          </w:tcPr>
          <w:p w:rsidR="00051B1A" w:rsidRDefault="003E4611">
            <w:pPr>
              <w:pStyle w:val="TableParagraph"/>
              <w:spacing w:line="256" w:lineRule="exact"/>
              <w:ind w:left="2486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73" w:type="dxa"/>
          </w:tcPr>
          <w:p w:rsidR="00051B1A" w:rsidRDefault="003E4611">
            <w:pPr>
              <w:pStyle w:val="TableParagraph"/>
              <w:spacing w:line="256" w:lineRule="exact"/>
              <w:ind w:left="1365" w:right="1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51B1A">
        <w:trPr>
          <w:trHeight w:val="828"/>
        </w:trPr>
        <w:tc>
          <w:tcPr>
            <w:tcW w:w="458" w:type="dxa"/>
          </w:tcPr>
          <w:p w:rsidR="00051B1A" w:rsidRDefault="003E461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7" w:type="dxa"/>
          </w:tcPr>
          <w:p w:rsidR="00D87D97" w:rsidRDefault="0012444E" w:rsidP="0012444E">
            <w:pPr>
              <w:pStyle w:val="TableParagraph"/>
              <w:numPr>
                <w:ilvl w:val="0"/>
                <w:numId w:val="3"/>
              </w:numPr>
              <w:spacing w:line="240" w:lineRule="auto"/>
              <w:ind w:right="856"/>
              <w:rPr>
                <w:sz w:val="24"/>
              </w:rPr>
            </w:pPr>
            <w:r>
              <w:rPr>
                <w:sz w:val="24"/>
              </w:rPr>
              <w:t xml:space="preserve">Цифровые </w:t>
            </w:r>
            <w:r w:rsidR="00D87D97">
              <w:rPr>
                <w:sz w:val="24"/>
              </w:rPr>
              <w:t>технологии в обучении. Онлайн-платформы «РЭШ», «Библиотека ЦОК» и их возможности</w:t>
            </w:r>
          </w:p>
          <w:p w:rsidR="00051B1A" w:rsidRDefault="00D87D97" w:rsidP="0012444E">
            <w:pPr>
              <w:pStyle w:val="TableParagraph"/>
              <w:numPr>
                <w:ilvl w:val="0"/>
                <w:numId w:val="3"/>
              </w:numPr>
              <w:spacing w:line="240" w:lineRule="auto"/>
              <w:ind w:right="8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E4611">
              <w:rPr>
                <w:sz w:val="24"/>
              </w:rPr>
              <w:t>Практикум «ИСИО РАО: Мониторинг формирования</w:t>
            </w:r>
            <w:r w:rsidR="003E4611">
              <w:rPr>
                <w:spacing w:val="-57"/>
                <w:sz w:val="24"/>
              </w:rPr>
              <w:t xml:space="preserve"> </w:t>
            </w:r>
            <w:r w:rsidR="003E4611">
              <w:rPr>
                <w:sz w:val="24"/>
              </w:rPr>
              <w:t>функциональной</w:t>
            </w:r>
            <w:r w:rsidR="003E4611">
              <w:rPr>
                <w:spacing w:val="-7"/>
                <w:sz w:val="24"/>
              </w:rPr>
              <w:t xml:space="preserve"> </w:t>
            </w:r>
            <w:r w:rsidR="003E4611">
              <w:rPr>
                <w:sz w:val="24"/>
              </w:rPr>
              <w:t>грамотности</w:t>
            </w:r>
            <w:r w:rsidR="003E4611">
              <w:rPr>
                <w:spacing w:val="-6"/>
                <w:sz w:val="24"/>
              </w:rPr>
              <w:t xml:space="preserve"> </w:t>
            </w:r>
            <w:r w:rsidR="003E4611">
              <w:rPr>
                <w:sz w:val="24"/>
              </w:rPr>
              <w:t>обучающихся.</w:t>
            </w:r>
            <w:r w:rsidR="003E4611">
              <w:rPr>
                <w:spacing w:val="-7"/>
                <w:sz w:val="24"/>
              </w:rPr>
              <w:t xml:space="preserve"> </w:t>
            </w:r>
            <w:r w:rsidR="003E4611">
              <w:rPr>
                <w:sz w:val="24"/>
              </w:rPr>
              <w:t>Система</w:t>
            </w:r>
          </w:p>
          <w:p w:rsidR="00051B1A" w:rsidRDefault="003E46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73" w:type="dxa"/>
          </w:tcPr>
          <w:p w:rsidR="00051B1A" w:rsidRDefault="003E46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 w:rsidR="008B3B08">
              <w:rPr>
                <w:sz w:val="24"/>
              </w:rPr>
              <w:t>2024</w:t>
            </w:r>
          </w:p>
        </w:tc>
      </w:tr>
      <w:tr w:rsidR="00051B1A">
        <w:trPr>
          <w:trHeight w:val="827"/>
        </w:trPr>
        <w:tc>
          <w:tcPr>
            <w:tcW w:w="458" w:type="dxa"/>
          </w:tcPr>
          <w:p w:rsidR="00051B1A" w:rsidRDefault="003E461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7" w:type="dxa"/>
          </w:tcPr>
          <w:p w:rsidR="00051B1A" w:rsidRDefault="00D87D97">
            <w:pPr>
              <w:pStyle w:val="TableParagraph"/>
              <w:spacing w:line="240" w:lineRule="auto"/>
              <w:ind w:right="8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E4611">
              <w:rPr>
                <w:sz w:val="24"/>
              </w:rPr>
              <w:t>Практикум «ИСИО РАО: Мониторинг формирования</w:t>
            </w:r>
            <w:r w:rsidR="003E4611">
              <w:rPr>
                <w:spacing w:val="-57"/>
                <w:sz w:val="24"/>
              </w:rPr>
              <w:t xml:space="preserve"> </w:t>
            </w:r>
            <w:r w:rsidR="003E4611">
              <w:rPr>
                <w:sz w:val="24"/>
              </w:rPr>
              <w:t>функциональной</w:t>
            </w:r>
            <w:r w:rsidR="003E4611">
              <w:rPr>
                <w:spacing w:val="-7"/>
                <w:sz w:val="24"/>
              </w:rPr>
              <w:t xml:space="preserve"> </w:t>
            </w:r>
            <w:r w:rsidR="003E4611">
              <w:rPr>
                <w:sz w:val="24"/>
              </w:rPr>
              <w:t>грамотности</w:t>
            </w:r>
            <w:r w:rsidR="003E4611">
              <w:rPr>
                <w:spacing w:val="-6"/>
                <w:sz w:val="24"/>
              </w:rPr>
              <w:t xml:space="preserve"> </w:t>
            </w:r>
            <w:r w:rsidR="003E4611">
              <w:rPr>
                <w:sz w:val="24"/>
              </w:rPr>
              <w:t>обучающихся.</w:t>
            </w:r>
            <w:r w:rsidR="003E4611">
              <w:rPr>
                <w:spacing w:val="-7"/>
                <w:sz w:val="24"/>
              </w:rPr>
              <w:t xml:space="preserve"> </w:t>
            </w:r>
            <w:r w:rsidR="003E4611">
              <w:rPr>
                <w:sz w:val="24"/>
              </w:rPr>
              <w:t>Система</w:t>
            </w:r>
          </w:p>
          <w:p w:rsidR="00051B1A" w:rsidRDefault="003E46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D87D97">
              <w:rPr>
                <w:sz w:val="24"/>
              </w:rPr>
              <w:t>.</w:t>
            </w:r>
          </w:p>
          <w:p w:rsidR="00D87D97" w:rsidRDefault="00D87D9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473" w:type="dxa"/>
          </w:tcPr>
          <w:p w:rsidR="00051B1A" w:rsidRDefault="003E46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9"/>
                <w:sz w:val="24"/>
              </w:rPr>
              <w:t xml:space="preserve"> </w:t>
            </w:r>
            <w:r w:rsidR="008B3B08">
              <w:rPr>
                <w:sz w:val="24"/>
              </w:rPr>
              <w:t>2024</w:t>
            </w:r>
          </w:p>
        </w:tc>
      </w:tr>
      <w:tr w:rsidR="00051B1A">
        <w:trPr>
          <w:trHeight w:val="829"/>
        </w:trPr>
        <w:tc>
          <w:tcPr>
            <w:tcW w:w="458" w:type="dxa"/>
          </w:tcPr>
          <w:p w:rsidR="00051B1A" w:rsidRDefault="003E4611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7" w:type="dxa"/>
          </w:tcPr>
          <w:p w:rsidR="00051B1A" w:rsidRDefault="008B3B08" w:rsidP="005C1A64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Мастер-класс </w:t>
            </w:r>
            <w:proofErr w:type="gramStart"/>
            <w:r w:rsidR="005C1A64">
              <w:rPr>
                <w:sz w:val="24"/>
              </w:rPr>
              <w:t>« Эффективные</w:t>
            </w:r>
            <w:proofErr w:type="gramEnd"/>
            <w:r w:rsidR="005C1A64">
              <w:rPr>
                <w:sz w:val="24"/>
              </w:rPr>
              <w:t xml:space="preserve"> приемы работы для формирования функциональной грамотности».     </w:t>
            </w:r>
          </w:p>
        </w:tc>
        <w:tc>
          <w:tcPr>
            <w:tcW w:w="3473" w:type="dxa"/>
          </w:tcPr>
          <w:p w:rsidR="00051B1A" w:rsidRDefault="003E46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 w:rsidR="008B3B08">
              <w:rPr>
                <w:sz w:val="24"/>
              </w:rPr>
              <w:t>2025</w:t>
            </w:r>
          </w:p>
        </w:tc>
      </w:tr>
      <w:tr w:rsidR="00051B1A">
        <w:trPr>
          <w:trHeight w:val="827"/>
        </w:trPr>
        <w:tc>
          <w:tcPr>
            <w:tcW w:w="458" w:type="dxa"/>
          </w:tcPr>
          <w:p w:rsidR="00051B1A" w:rsidRDefault="005C1A64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7" w:type="dxa"/>
          </w:tcPr>
          <w:p w:rsidR="005C1A64" w:rsidRPr="005C1A64" w:rsidRDefault="005C1A64" w:rsidP="005C1A64">
            <w:pPr>
              <w:pStyle w:val="TableParagraph"/>
              <w:spacing w:line="264" w:lineRule="exact"/>
              <w:rPr>
                <w:sz w:val="24"/>
              </w:rPr>
            </w:pPr>
            <w:r w:rsidRPr="005C1A64">
              <w:rPr>
                <w:sz w:val="24"/>
              </w:rPr>
              <w:t>Практикум «Разработка контрольно-измерительных</w:t>
            </w:r>
          </w:p>
          <w:p w:rsidR="00051B1A" w:rsidRDefault="005C1A64" w:rsidP="005C1A64">
            <w:pPr>
              <w:pStyle w:val="TableParagraph"/>
              <w:spacing w:line="264" w:lineRule="exact"/>
              <w:rPr>
                <w:sz w:val="24"/>
              </w:rPr>
            </w:pPr>
            <w:r w:rsidRPr="005C1A64">
              <w:rPr>
                <w:sz w:val="24"/>
              </w:rPr>
              <w:t>материалов для проведения промежуточной аттестации в 5- 8, 9 классах»</w:t>
            </w:r>
          </w:p>
        </w:tc>
        <w:tc>
          <w:tcPr>
            <w:tcW w:w="3473" w:type="dxa"/>
          </w:tcPr>
          <w:p w:rsidR="00051B1A" w:rsidRDefault="003E46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8"/>
                <w:sz w:val="24"/>
              </w:rPr>
              <w:t xml:space="preserve"> </w:t>
            </w:r>
            <w:r w:rsidR="008B3B08">
              <w:rPr>
                <w:sz w:val="24"/>
              </w:rPr>
              <w:t>2025</w:t>
            </w:r>
          </w:p>
        </w:tc>
      </w:tr>
    </w:tbl>
    <w:p w:rsidR="00051B1A" w:rsidRDefault="00051B1A">
      <w:pPr>
        <w:rPr>
          <w:sz w:val="24"/>
        </w:rPr>
        <w:sectPr w:rsidR="00051B1A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527"/>
        <w:gridCol w:w="3473"/>
      </w:tblGrid>
      <w:tr w:rsidR="00051B1A">
        <w:trPr>
          <w:trHeight w:val="827"/>
        </w:trPr>
        <w:tc>
          <w:tcPr>
            <w:tcW w:w="458" w:type="dxa"/>
          </w:tcPr>
          <w:p w:rsidR="00051B1A" w:rsidRDefault="005C1A6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527" w:type="dxa"/>
          </w:tcPr>
          <w:p w:rsidR="005C1A64" w:rsidRPr="005C1A64" w:rsidRDefault="005C1A64" w:rsidP="005C1A64">
            <w:pPr>
              <w:pStyle w:val="TableParagraph"/>
              <w:spacing w:line="270" w:lineRule="atLeast"/>
              <w:rPr>
                <w:sz w:val="24"/>
              </w:rPr>
            </w:pPr>
            <w:r w:rsidRPr="005C1A64">
              <w:rPr>
                <w:sz w:val="24"/>
              </w:rPr>
              <w:t>Презентация</w:t>
            </w:r>
            <w:r w:rsidRPr="005C1A64">
              <w:rPr>
                <w:sz w:val="24"/>
              </w:rPr>
              <w:tab/>
              <w:t>и</w:t>
            </w:r>
            <w:r w:rsidRPr="005C1A64">
              <w:rPr>
                <w:sz w:val="24"/>
              </w:rPr>
              <w:tab/>
              <w:t>экспертиза</w:t>
            </w:r>
            <w:r w:rsidRPr="005C1A64">
              <w:rPr>
                <w:sz w:val="24"/>
              </w:rPr>
              <w:tab/>
              <w:t>контрольно-измерительных материалов для проведе</w:t>
            </w:r>
            <w:r w:rsidR="008B3B08">
              <w:rPr>
                <w:sz w:val="24"/>
              </w:rPr>
              <w:t>ния промежуточной аттестации в 5, 6</w:t>
            </w:r>
          </w:p>
          <w:p w:rsidR="00051B1A" w:rsidRDefault="005C1A64" w:rsidP="005C1A64">
            <w:pPr>
              <w:pStyle w:val="TableParagraph"/>
              <w:spacing w:line="270" w:lineRule="atLeast"/>
              <w:rPr>
                <w:sz w:val="24"/>
              </w:rPr>
            </w:pPr>
            <w:r w:rsidRPr="005C1A64">
              <w:rPr>
                <w:sz w:val="24"/>
              </w:rPr>
              <w:t>классах. Читательская грамотность.</w:t>
            </w:r>
          </w:p>
        </w:tc>
        <w:tc>
          <w:tcPr>
            <w:tcW w:w="3473" w:type="dxa"/>
          </w:tcPr>
          <w:p w:rsidR="00051B1A" w:rsidRDefault="003E46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8"/>
                <w:sz w:val="24"/>
              </w:rPr>
              <w:t xml:space="preserve"> </w:t>
            </w:r>
            <w:r w:rsidR="008B3B08">
              <w:rPr>
                <w:sz w:val="24"/>
              </w:rPr>
              <w:t>2025</w:t>
            </w:r>
          </w:p>
        </w:tc>
      </w:tr>
      <w:tr w:rsidR="00051B1A" w:rsidTr="005C1A64">
        <w:trPr>
          <w:trHeight w:val="710"/>
        </w:trPr>
        <w:tc>
          <w:tcPr>
            <w:tcW w:w="458" w:type="dxa"/>
          </w:tcPr>
          <w:p w:rsidR="00051B1A" w:rsidRDefault="003E46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7" w:type="dxa"/>
          </w:tcPr>
          <w:p w:rsidR="00051B1A" w:rsidRDefault="005C1A64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Мастер –класс «Методы и приемы работы на </w:t>
            </w:r>
            <w:r w:rsidR="00D470DF">
              <w:rPr>
                <w:sz w:val="24"/>
              </w:rPr>
              <w:t>уроках русского языка по формированию читательской грамотности»</w:t>
            </w:r>
            <w:r>
              <w:rPr>
                <w:sz w:val="24"/>
              </w:rPr>
              <w:t xml:space="preserve"> </w:t>
            </w:r>
            <w:r w:rsidR="003E4611">
              <w:rPr>
                <w:sz w:val="24"/>
              </w:rPr>
              <w:t>.</w:t>
            </w:r>
          </w:p>
        </w:tc>
        <w:tc>
          <w:tcPr>
            <w:tcW w:w="3473" w:type="dxa"/>
          </w:tcPr>
          <w:p w:rsidR="00051B1A" w:rsidRDefault="003E46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8B3B08">
              <w:rPr>
                <w:sz w:val="24"/>
              </w:rPr>
              <w:t>2025</w:t>
            </w:r>
          </w:p>
        </w:tc>
      </w:tr>
      <w:tr w:rsidR="00051B1A">
        <w:trPr>
          <w:trHeight w:val="827"/>
        </w:trPr>
        <w:tc>
          <w:tcPr>
            <w:tcW w:w="458" w:type="dxa"/>
          </w:tcPr>
          <w:p w:rsidR="00051B1A" w:rsidRDefault="003E46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7" w:type="dxa"/>
          </w:tcPr>
          <w:p w:rsidR="00051B1A" w:rsidRDefault="00D470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Практикум «Формирование читательской грамотности на уроках литературы»</w:t>
            </w:r>
          </w:p>
        </w:tc>
        <w:tc>
          <w:tcPr>
            <w:tcW w:w="3473" w:type="dxa"/>
          </w:tcPr>
          <w:p w:rsidR="00051B1A" w:rsidRDefault="008B3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</w:tr>
      <w:tr w:rsidR="00051B1A">
        <w:trPr>
          <w:trHeight w:val="830"/>
        </w:trPr>
        <w:tc>
          <w:tcPr>
            <w:tcW w:w="458" w:type="dxa"/>
          </w:tcPr>
          <w:p w:rsidR="00051B1A" w:rsidRDefault="003E461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7" w:type="dxa"/>
          </w:tcPr>
          <w:p w:rsidR="00051B1A" w:rsidRDefault="00D470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 элементов читательской грамотности для подготовки к экзамену по русскому языку.</w:t>
            </w:r>
          </w:p>
        </w:tc>
        <w:tc>
          <w:tcPr>
            <w:tcW w:w="3473" w:type="dxa"/>
          </w:tcPr>
          <w:p w:rsidR="00051B1A" w:rsidRDefault="008B3B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2025</w:t>
            </w:r>
            <w:bookmarkStart w:id="0" w:name="_GoBack"/>
            <w:bookmarkEnd w:id="0"/>
          </w:p>
        </w:tc>
      </w:tr>
    </w:tbl>
    <w:p w:rsidR="00051B1A" w:rsidRDefault="00051B1A">
      <w:pPr>
        <w:pStyle w:val="a3"/>
        <w:ind w:left="0" w:firstLine="0"/>
        <w:rPr>
          <w:b/>
          <w:sz w:val="20"/>
        </w:rPr>
      </w:pPr>
    </w:p>
    <w:p w:rsidR="00051B1A" w:rsidRDefault="003E4611">
      <w:pPr>
        <w:spacing w:before="225" w:line="259" w:lineRule="auto"/>
        <w:ind w:left="2010" w:right="827" w:hanging="1193"/>
        <w:rPr>
          <w:b/>
          <w:sz w:val="24"/>
        </w:rPr>
      </w:pPr>
      <w:r>
        <w:rPr>
          <w:b/>
          <w:sz w:val="24"/>
        </w:rPr>
        <w:t>Механизм включения заданий, определяющих уровень развития функциональной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КИМы</w:t>
      </w:r>
      <w:proofErr w:type="spell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рамках 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051B1A" w:rsidRDefault="003E4611">
      <w:pPr>
        <w:pStyle w:val="a4"/>
        <w:numPr>
          <w:ilvl w:val="0"/>
          <w:numId w:val="1"/>
        </w:numPr>
        <w:tabs>
          <w:tab w:val="left" w:pos="821"/>
        </w:tabs>
        <w:spacing w:before="155" w:line="259" w:lineRule="auto"/>
        <w:ind w:right="12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 w:rsidR="00642710">
        <w:rPr>
          <w:spacing w:val="1"/>
          <w:sz w:val="24"/>
        </w:rPr>
        <w:t xml:space="preserve">временной </w:t>
      </w:r>
      <w:r w:rsidR="00642710">
        <w:rPr>
          <w:sz w:val="24"/>
        </w:rPr>
        <w:t xml:space="preserve">проблемной </w:t>
      </w:r>
      <w:proofErr w:type="gramStart"/>
      <w:r w:rsidR="00642710">
        <w:rPr>
          <w:sz w:val="24"/>
        </w:rPr>
        <w:t xml:space="preserve">группы  </w:t>
      </w:r>
      <w:r>
        <w:rPr>
          <w:sz w:val="24"/>
        </w:rPr>
        <w:t>знакомятся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апробируют их в учебной деятельности, транслируют опыт на методических 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учителей-предметников.</w:t>
      </w:r>
    </w:p>
    <w:p w:rsidR="00051B1A" w:rsidRDefault="003E4611">
      <w:pPr>
        <w:pStyle w:val="a4"/>
        <w:numPr>
          <w:ilvl w:val="0"/>
          <w:numId w:val="1"/>
        </w:numPr>
        <w:tabs>
          <w:tab w:val="left" w:pos="821"/>
        </w:tabs>
        <w:spacing w:before="2" w:line="259" w:lineRule="auto"/>
        <w:ind w:right="118"/>
        <w:jc w:val="both"/>
        <w:rPr>
          <w:sz w:val="24"/>
        </w:rPr>
      </w:pPr>
      <w:r>
        <w:rPr>
          <w:sz w:val="24"/>
        </w:rPr>
        <w:t xml:space="preserve">Участники </w:t>
      </w:r>
      <w:r w:rsidR="0012444E">
        <w:rPr>
          <w:sz w:val="24"/>
        </w:rPr>
        <w:t xml:space="preserve">ВПГ </w:t>
      </w:r>
      <w:r>
        <w:rPr>
          <w:sz w:val="24"/>
        </w:rPr>
        <w:t>отбирают из банка заданий по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по читательской грамотности и 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5-8, 10 классов.</w:t>
      </w:r>
    </w:p>
    <w:p w:rsidR="00051B1A" w:rsidRDefault="003E4611">
      <w:pPr>
        <w:pStyle w:val="a4"/>
        <w:numPr>
          <w:ilvl w:val="0"/>
          <w:numId w:val="1"/>
        </w:numPr>
        <w:tabs>
          <w:tab w:val="left" w:pos="821"/>
        </w:tabs>
        <w:spacing w:line="259" w:lineRule="auto"/>
        <w:ind w:right="123"/>
        <w:jc w:val="both"/>
        <w:rPr>
          <w:sz w:val="24"/>
        </w:rPr>
      </w:pPr>
      <w:r>
        <w:rPr>
          <w:sz w:val="24"/>
        </w:rPr>
        <w:t>Учителя-предметники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грамотности направляют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педагогам-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 w:rsidR="00D470DF">
        <w:rPr>
          <w:sz w:val="24"/>
        </w:rPr>
        <w:t xml:space="preserve">временной проблемной </w:t>
      </w:r>
      <w:r>
        <w:rPr>
          <w:sz w:val="24"/>
        </w:rPr>
        <w:t>группы.</w:t>
      </w:r>
    </w:p>
    <w:p w:rsidR="00051B1A" w:rsidRDefault="003E4611">
      <w:pPr>
        <w:pStyle w:val="a4"/>
        <w:numPr>
          <w:ilvl w:val="0"/>
          <w:numId w:val="1"/>
        </w:numPr>
        <w:tabs>
          <w:tab w:val="left" w:pos="821"/>
        </w:tabs>
        <w:spacing w:line="259" w:lineRule="auto"/>
        <w:ind w:right="123"/>
        <w:jc w:val="both"/>
        <w:rPr>
          <w:sz w:val="24"/>
        </w:rPr>
      </w:pPr>
      <w:r>
        <w:rPr>
          <w:spacing w:val="-1"/>
          <w:sz w:val="24"/>
        </w:rPr>
        <w:t>Участники</w:t>
      </w:r>
      <w:r>
        <w:rPr>
          <w:spacing w:val="-7"/>
          <w:sz w:val="24"/>
        </w:rPr>
        <w:t xml:space="preserve"> </w:t>
      </w:r>
      <w:r w:rsidR="0012444E">
        <w:rPr>
          <w:spacing w:val="-1"/>
          <w:sz w:val="24"/>
        </w:rPr>
        <w:t xml:space="preserve">ВПГ </w:t>
      </w:r>
      <w:r>
        <w:rPr>
          <w:sz w:val="24"/>
        </w:rPr>
        <w:t>формируют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5-8,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 и направляют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051B1A" w:rsidRDefault="003E4611">
      <w:pPr>
        <w:pStyle w:val="a4"/>
        <w:numPr>
          <w:ilvl w:val="0"/>
          <w:numId w:val="1"/>
        </w:numPr>
        <w:tabs>
          <w:tab w:val="left" w:pos="821"/>
        </w:tabs>
        <w:spacing w:line="256" w:lineRule="auto"/>
        <w:ind w:right="11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 w:rsidR="0012444E">
        <w:rPr>
          <w:sz w:val="24"/>
        </w:rPr>
        <w:t>ВПГ</w:t>
      </w:r>
      <w:r>
        <w:rPr>
          <w:sz w:val="24"/>
        </w:rPr>
        <w:t xml:space="preserve"> 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 w:rsidR="0012444E">
        <w:rPr>
          <w:sz w:val="24"/>
        </w:rPr>
        <w:t xml:space="preserve">читательской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12444E">
        <w:rPr>
          <w:sz w:val="24"/>
        </w:rPr>
        <w:t xml:space="preserve">методическом </w:t>
      </w:r>
      <w:r>
        <w:rPr>
          <w:sz w:val="24"/>
        </w:rPr>
        <w:t>совете.</w:t>
      </w:r>
    </w:p>
    <w:sectPr w:rsidR="00051B1A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032"/>
    <w:multiLevelType w:val="hybridMultilevel"/>
    <w:tmpl w:val="500A2870"/>
    <w:lvl w:ilvl="0" w:tplc="9B3CE6D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69460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B1AC9716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9BEC5224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AA945960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0F8E3D0C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43CC4A56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2E88A14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2A66FA50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F8C7602"/>
    <w:multiLevelType w:val="hybridMultilevel"/>
    <w:tmpl w:val="87F06C2A"/>
    <w:lvl w:ilvl="0" w:tplc="FFA294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485934E5"/>
    <w:multiLevelType w:val="hybridMultilevel"/>
    <w:tmpl w:val="E19CB0CE"/>
    <w:lvl w:ilvl="0" w:tplc="77DCAC3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2FDAA">
      <w:start w:val="1"/>
      <w:numFmt w:val="decimal"/>
      <w:lvlText w:val="%2."/>
      <w:lvlJc w:val="left"/>
      <w:pPr>
        <w:ind w:left="14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C60821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DEDAE04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59126830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61F43A12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543CF36A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F40617E0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DED1FC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51B1A"/>
    <w:rsid w:val="00051B1A"/>
    <w:rsid w:val="0012444E"/>
    <w:rsid w:val="00161767"/>
    <w:rsid w:val="003E4611"/>
    <w:rsid w:val="005C1A64"/>
    <w:rsid w:val="00642710"/>
    <w:rsid w:val="008B3B08"/>
    <w:rsid w:val="00B13F3F"/>
    <w:rsid w:val="00D470DF"/>
    <w:rsid w:val="00D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DC71"/>
  <w15:docId w15:val="{921E737A-B6FB-4B87-88A7-AEBAC978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4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4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План работы временной проблемной группы учителей русского языка и литературы </vt:lpstr>
      <vt:lpstr>Цель работы творческой группы:</vt:lpstr>
      <vt:lpstr>Задачи</vt:lpstr>
      <vt:lpstr>Участники временной проблемной группы группы:</vt:lpstr>
      <vt:lpstr>План работы творческой группы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Вакилова</dc:creator>
  <cp:lastModifiedBy>S5_404</cp:lastModifiedBy>
  <cp:revision>4</cp:revision>
  <dcterms:created xsi:type="dcterms:W3CDTF">2023-09-11T03:57:00Z</dcterms:created>
  <dcterms:modified xsi:type="dcterms:W3CDTF">2024-09-26T08:04:00Z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